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《P2P互联网借贷》教学案例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教学依据</w:t>
      </w:r>
    </w:p>
    <w:p>
      <w:pPr>
        <w:keepNext w:val="0"/>
        <w:keepLines w:val="0"/>
        <w:widowControl/>
        <w:suppressLineNumbers w:val="0"/>
        <w:spacing w:after="300" w:afterAutospacing="0" w:line="480" w:lineRule="atLeast"/>
        <w:ind w:left="0" w:firstLine="560"/>
        <w:jc w:val="left"/>
        <w:rPr>
          <w:rFonts w:hint="eastAsia"/>
        </w:rPr>
      </w:pPr>
      <w:r>
        <w:rPr>
          <w:rFonts w:hint="eastAsia"/>
        </w:rPr>
        <w:t>《</w:t>
      </w:r>
      <w:r>
        <w:rPr>
          <w:rFonts w:hint="default"/>
        </w:rPr>
        <w:t>P2P互联网借贷</w:t>
      </w:r>
      <w:r>
        <w:rPr>
          <w:rFonts w:hint="eastAsia"/>
        </w:rPr>
        <w:t>》的课程标准要求是：理解</w:t>
      </w:r>
      <w:r>
        <w:rPr>
          <w:rFonts w:hint="default"/>
        </w:rPr>
        <w:t>P2P互联网借贷</w:t>
      </w:r>
      <w:r>
        <w:rPr>
          <w:rFonts w:hint="eastAsia"/>
        </w:rPr>
        <w:t>的基本</w:t>
      </w:r>
      <w:r>
        <w:rPr>
          <w:rFonts w:hint="default"/>
        </w:rPr>
        <w:t>概念</w:t>
      </w:r>
      <w:r>
        <w:rPr>
          <w:rFonts w:hint="eastAsia"/>
        </w:rPr>
        <w:t>。它是</w:t>
      </w:r>
      <w:r>
        <w:rPr>
          <w:rFonts w:hint="default"/>
        </w:rPr>
        <w:t>《互联网金融实务》</w:t>
      </w:r>
      <w:r>
        <w:rPr>
          <w:rFonts w:hint="eastAsia"/>
        </w:rPr>
        <w:t>的</w:t>
      </w:r>
      <w:r>
        <w:rPr>
          <w:rFonts w:hint="default"/>
        </w:rPr>
        <w:t>第八章</w:t>
      </w:r>
      <w:r>
        <w:rPr>
          <w:rFonts w:hint="eastAsia"/>
        </w:rPr>
        <w:t>，</w:t>
      </w:r>
      <w:r>
        <w:rPr>
          <w:rFonts w:hint="default"/>
        </w:rPr>
        <w:t>内容方面同前5章相同，都是对第1、2章的展开介绍。</w:t>
      </w:r>
      <w:r>
        <w:rPr>
          <w:rFonts w:hint="default"/>
          <w:lang w:val="en-US" w:eastAsia="zh-CN"/>
        </w:rPr>
        <w:t>P2P是英文peer to peer的缩写，意即“个人对个人”。网络信贷起源于英国，随后发展到美国、德国和其他国家，其典型的模式为：网络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"https://baike.baidu.com/item/%E4%BF%A1%E8%B4%B7%E5%85%AC%E5%8F%B8/8225371" \t "/Users/zhuyuchen/Documents\\x/_blank"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信贷公司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提供平台，由借贷双方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"https://baike.baidu.com/item/%E8%87%AA%E7%94%B1%E7%AB%9E%E4%BB%B7/5883133" \t "/Users/zhuyuchen/Documents\\x/_blank"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自由竞价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，撮合成交。资金借出人获取利息收益，并承担风险；资金借入人到期偿还本金，网络信贷公司收取中介服务费。</w:t>
      </w:r>
      <w:r>
        <w:rPr>
          <w:rFonts w:hint="default"/>
          <w:lang w:eastAsia="zh-CN"/>
        </w:rPr>
        <w:t>这一课题的重点是P2P网贷的类型和特点，难点是P2P的运营模式。鉴于当今社会P2P互联网贷款是互联网金融的重要构成部分，同时大学生网贷意识不强，网贷风险频发。鉴于此，笔者以社会实际和学生感兴趣的问题为载体，把本单元内容设计为四个专题：①P2P网贷是如何兴起的；②如何增强公民的网贷意识；③如何鉴别正规网贷和非法网贷；④大学生和校园贷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教学设计</w:t>
      </w:r>
    </w:p>
    <w:p>
      <w:pPr>
        <w:numPr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（一）教学目标 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1、知识目标。</w:t>
      </w:r>
      <w:r>
        <w:rPr>
          <w:rFonts w:hint="default"/>
        </w:rPr>
        <w:t>了解互联网金融的起源和兴起，掌握互联网金融的概论、类型和特点</w:t>
      </w:r>
      <w:r>
        <w:rPr>
          <w:rFonts w:hint="eastAsia"/>
        </w:rPr>
        <w:t>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2、能力目标。通过学习和实践活动，培养学生观察生活的能力、提取分析概括信息的能力、分析解决问题的能力、理论联系实际的能力。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3、情感、态度及价值观目标。通过学习本课题内容，认识到作为</w:t>
      </w:r>
      <w:r>
        <w:rPr>
          <w:rFonts w:hint="default"/>
        </w:rPr>
        <w:t>大学生</w:t>
      </w:r>
      <w:r>
        <w:rPr>
          <w:rFonts w:hint="eastAsia"/>
        </w:rPr>
        <w:t>要</w:t>
      </w:r>
      <w:r>
        <w:rPr>
          <w:rFonts w:hint="default"/>
        </w:rPr>
        <w:t>有一定的法律常识、对事物要有自己的判断能力</w:t>
      </w:r>
      <w:r>
        <w:rPr>
          <w:rFonts w:hint="eastAsia"/>
        </w:rPr>
        <w:t>。 </w:t>
      </w:r>
    </w:p>
    <w:p>
      <w:pPr>
        <w:numPr>
          <w:numId w:val="0"/>
        </w:numPr>
        <w:rPr>
          <w:rFonts w:hint="default"/>
          <w:b/>
          <w:bCs/>
        </w:rPr>
      </w:pPr>
      <w:r>
        <w:rPr>
          <w:rFonts w:hint="default"/>
          <w:b/>
          <w:bCs/>
        </w:rPr>
        <w:t>（二）教学过程</w:t>
      </w:r>
    </w:p>
    <w:p>
      <w:pPr>
        <w:numPr>
          <w:numId w:val="0"/>
        </w:numPr>
        <w:ind w:firstLine="420" w:firstLineChars="200"/>
        <w:rPr>
          <w:rFonts w:hint="default"/>
        </w:rPr>
      </w:pPr>
      <w:r>
        <w:rPr>
          <w:rFonts w:hint="default"/>
        </w:rPr>
        <w:t>上午第一节网课就是《互联网金融实务》，上课前先一段小视频让学生了解网贷和校园贷案例。课堂上以小故事形式让形式了解P2P互联网贷款的起源与兴起。在讲到P2P发展现状时给学生分成几个小组，每个小组分别收集相关国家的网贷现状与政策，在课堂上拍一个代表与我连麦进行讲解。在第三节P2P的运营模式学习时，打算以小组形式演示如何完成网贷这一过程的。我顺势说：“大家小组讨论一下吧。”同学们热情高涨，展开了激烈的讨论。  经过一番讨论后，学生都有了自己的答案。</w:t>
      </w:r>
    </w:p>
    <w:p>
      <w:pPr>
        <w:numPr>
          <w:ilvl w:val="0"/>
          <w:numId w:val="2"/>
        </w:numPr>
        <w:rPr>
          <w:rFonts w:hint="default"/>
          <w:b/>
          <w:bCs/>
        </w:rPr>
      </w:pPr>
      <w:r>
        <w:rPr>
          <w:rFonts w:hint="default"/>
          <w:b/>
          <w:bCs/>
        </w:rPr>
        <w:t>教学活动</w:t>
      </w:r>
    </w:p>
    <w:p>
      <w:pPr>
        <w:numPr>
          <w:numId w:val="0"/>
        </w:numPr>
        <w:ind w:firstLine="420" w:firstLineChars="200"/>
        <w:rPr>
          <w:rFonts w:hint="default"/>
        </w:rPr>
      </w:pPr>
      <w:r>
        <w:rPr>
          <w:rFonts w:hint="default"/>
        </w:rPr>
        <w:t>《P2P互联网借贷》课堂教学围绕四个中心问题进行探究,采取生生互动、师生互动的方式进行,一方面充分发挥学生的主体地位,由学生演示课件,讲解内容;另一方面,积极发挥教师“引”和“导”的作用,及时发现问题、分析问题、解决问题。</w:t>
      </w:r>
    </w:p>
    <w:p>
      <w:pPr>
        <w:numPr>
          <w:ilvl w:val="0"/>
          <w:numId w:val="2"/>
        </w:numPr>
        <w:rPr>
          <w:rFonts w:hint="default"/>
          <w:b/>
          <w:bCs/>
        </w:rPr>
      </w:pPr>
      <w:bookmarkStart w:id="0" w:name="_GoBack"/>
      <w:r>
        <w:rPr>
          <w:rFonts w:hint="default"/>
          <w:b/>
          <w:bCs/>
        </w:rPr>
        <w:t>教学管理</w:t>
      </w:r>
      <w:bookmarkEnd w:id="0"/>
    </w:p>
    <w:p>
      <w:pPr>
        <w:numPr>
          <w:numId w:val="0"/>
        </w:numPr>
        <w:rPr>
          <w:rFonts w:hint="default"/>
        </w:rPr>
      </w:pPr>
      <w:r>
        <w:rPr>
          <w:rFonts w:hint="default"/>
        </w:rPr>
        <w:t xml:space="preserve">    课前分成不同学习小组，分配任务：调查对应国家的P2P政策与现状。课堂中学生通过提问与小组对答分析重点与难点，通过角色扮演模拟P2P运营机制。课后提交课堂笔记、完成课后练习巩固知识。</w:t>
      </w:r>
    </w:p>
    <w:p>
      <w:pPr>
        <w:numPr>
          <w:numId w:val="0"/>
        </w:numPr>
        <w:ind w:firstLine="315" w:firstLineChars="150"/>
        <w:rPr>
          <w:rFonts w:hint="default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三、教学反思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作为教师,应以生为本,充分发挥学生的课堂主动权,根据学生的需求灵活地调整教学,使精心的预设和即时的生成和谐统一。我觉得以上教学片断就做到了这一点。虽然预先准备的教学内容没有完成,但学生所学过的内容能很深刻地理解,这也是一个成功之处。</w:t>
      </w:r>
    </w:p>
    <w:p>
      <w:pPr>
        <w:numPr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课堂上我们也不能一味地任由学生牵着鼻子走,这样的课堂教学看似尊重学生,充分考虑学生的需求,以学生为主体,实则偏离了主题,有些问题的提出和讨论,随意性大,漫无边际,离“文本”万里,导致整个课堂“形散神也散”,浪费了宝贵的时间。以问题为中心的探究教学方式,既要立足于学生的生活体验,又要强化学科核心概念和主干知识,因此存在着学生零散的生活体验和紧密的理论逻辑的矛盾。</w:t>
      </w:r>
    </w:p>
    <w:p>
      <w:pPr>
        <w:numPr>
          <w:numId w:val="0"/>
        </w:numPr>
        <w:ind w:firstLine="420" w:firstLineChars="200"/>
        <w:rPr>
          <w:rFonts w:hint="eastAsia"/>
        </w:rPr>
      </w:pPr>
    </w:p>
    <w:p>
      <w:pPr>
        <w:numPr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8BBB"/>
    <w:multiLevelType w:val="singleLevel"/>
    <w:tmpl w:val="5EA18BB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EA1979B"/>
    <w:multiLevelType w:val="singleLevel"/>
    <w:tmpl w:val="5EA1979B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3D45A7"/>
    <w:rsid w:val="DE3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2020-04-23T20:28:00Z</dcterms:created>
  <dc:creator>zhuyuchen</dc:creator>
  <cp:lastModifiedBy>zhuyuchen</cp:lastModifiedBy>
  <dcterms:modified xsi:type="dcterms:W3CDTF">2020-04-23T21:30:44Z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